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74B" w:rsidRPr="0059286C" w:rsidRDefault="00BF474B" w:rsidP="0059286C">
      <w:pPr>
        <w:widowControl/>
        <w:shd w:val="clear" w:color="auto" w:fill="FFFFFF"/>
        <w:snapToGrid w:val="0"/>
        <w:spacing w:line="500" w:lineRule="atLeast"/>
        <w:ind w:firstLine="560"/>
        <w:jc w:val="center"/>
        <w:rPr>
          <w:rFonts w:ascii="黑体" w:eastAsia="黑体" w:hAnsi="黑体" w:cs="宋体"/>
          <w:kern w:val="0"/>
          <w:sz w:val="32"/>
          <w:szCs w:val="32"/>
        </w:rPr>
      </w:pPr>
      <w:r w:rsidRPr="0059286C">
        <w:rPr>
          <w:rFonts w:ascii="黑体" w:eastAsia="黑体" w:hAnsi="黑体" w:cs="宋体" w:hint="eastAsia"/>
          <w:kern w:val="0"/>
          <w:sz w:val="32"/>
          <w:szCs w:val="32"/>
        </w:rPr>
        <w:t>复旦大学高等教育自学考试关于</w:t>
      </w:r>
      <w:r w:rsidRPr="0059286C">
        <w:rPr>
          <w:rFonts w:ascii="黑体" w:eastAsia="黑体" w:hAnsi="黑体" w:hint="eastAsia"/>
          <w:sz w:val="32"/>
          <w:szCs w:val="32"/>
          <w:shd w:val="clear" w:color="auto" w:fill="FFFFFF"/>
        </w:rPr>
        <w:t>《复旦大学成人高等教育学士学位授予实施办法》</w:t>
      </w:r>
      <w:r w:rsidRPr="0059286C">
        <w:rPr>
          <w:rFonts w:ascii="黑体" w:eastAsia="黑体" w:hAnsi="黑体" w:cs="宋体" w:hint="eastAsia"/>
          <w:kern w:val="0"/>
          <w:sz w:val="32"/>
          <w:szCs w:val="32"/>
        </w:rPr>
        <w:t>的补充说明</w:t>
      </w:r>
    </w:p>
    <w:p w:rsidR="00BF474B" w:rsidRPr="0059286C" w:rsidRDefault="00BF474B" w:rsidP="0059286C">
      <w:pPr>
        <w:widowControl/>
        <w:shd w:val="clear" w:color="auto" w:fill="FFFFFF"/>
        <w:snapToGrid w:val="0"/>
        <w:spacing w:beforeLines="50" w:before="156" w:line="500" w:lineRule="atLeast"/>
        <w:ind w:firstLine="561"/>
        <w:jc w:val="center"/>
        <w:rPr>
          <w:rFonts w:asciiTheme="minorEastAsia" w:eastAsiaTheme="minorEastAsia" w:hAnsiTheme="minorEastAsia"/>
          <w:sz w:val="28"/>
          <w:szCs w:val="28"/>
        </w:rPr>
      </w:pPr>
      <w:r w:rsidRPr="0059286C">
        <w:rPr>
          <w:rFonts w:asciiTheme="minorEastAsia" w:eastAsiaTheme="minorEastAsia" w:hAnsiTheme="minorEastAsia" w:cs="宋体" w:hint="eastAsia"/>
          <w:kern w:val="0"/>
          <w:sz w:val="28"/>
          <w:szCs w:val="28"/>
        </w:rPr>
        <w:t>（2016年12月修订）</w:t>
      </w:r>
    </w:p>
    <w:p w:rsidR="0059286C" w:rsidRDefault="0059286C" w:rsidP="0059286C">
      <w:pPr>
        <w:snapToGrid w:val="0"/>
        <w:spacing w:line="500" w:lineRule="atLeast"/>
        <w:ind w:firstLine="570"/>
        <w:rPr>
          <w:sz w:val="28"/>
          <w:szCs w:val="28"/>
        </w:rPr>
      </w:pPr>
    </w:p>
    <w:p w:rsidR="00BF474B" w:rsidRPr="0059286C" w:rsidRDefault="00BF474B" w:rsidP="0059286C">
      <w:pPr>
        <w:snapToGrid w:val="0"/>
        <w:spacing w:line="500" w:lineRule="atLeast"/>
        <w:ind w:firstLine="570"/>
        <w:rPr>
          <w:sz w:val="28"/>
          <w:szCs w:val="28"/>
        </w:rPr>
      </w:pPr>
      <w:r w:rsidRPr="0059286C">
        <w:rPr>
          <w:rFonts w:hint="eastAsia"/>
          <w:sz w:val="28"/>
          <w:szCs w:val="28"/>
        </w:rPr>
        <w:t>按照</w:t>
      </w:r>
      <w:r w:rsidRPr="0059286C">
        <w:rPr>
          <w:rFonts w:ascii="宋体" w:hAnsi="宋体" w:hint="eastAsia"/>
          <w:sz w:val="28"/>
          <w:szCs w:val="28"/>
          <w:shd w:val="clear" w:color="auto" w:fill="FFFFFF"/>
        </w:rPr>
        <w:t>《复旦大学成人高等教育学士学位授予实施办法》（2016年12月颁布）</w:t>
      </w:r>
      <w:r w:rsidRPr="0059286C">
        <w:rPr>
          <w:rFonts w:hint="eastAsia"/>
          <w:sz w:val="28"/>
          <w:szCs w:val="28"/>
        </w:rPr>
        <w:t>，根据高等教育自学考试的特点，对高等教育自学考试本科毕业生办理学士学位申请等要求，特作如下补充说明：</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第一条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月和</w:t>
      </w:r>
      <w:r w:rsidRPr="0059286C">
        <w:rPr>
          <w:rFonts w:hint="eastAsia"/>
          <w:sz w:val="28"/>
          <w:szCs w:val="28"/>
        </w:rPr>
        <w:t>12</w:t>
      </w:r>
      <w:r w:rsidRPr="0059286C">
        <w:rPr>
          <w:rFonts w:hint="eastAsia"/>
          <w:sz w:val="28"/>
          <w:szCs w:val="28"/>
        </w:rPr>
        <w:t>月，自学考试本科毕业生在进行本科毕业申请登记时，符合学士学位申请条件的，可同时申请学士学位。受理申请的时间，为自毕业登记日起三个月内，逾期不再受理。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第二条</w:t>
      </w:r>
      <w:r w:rsidRPr="0059286C">
        <w:rPr>
          <w:rFonts w:hint="eastAsia"/>
          <w:sz w:val="28"/>
          <w:szCs w:val="28"/>
        </w:rPr>
        <w:t xml:space="preserve"> </w:t>
      </w:r>
      <w:r w:rsidRPr="0059286C">
        <w:rPr>
          <w:rFonts w:hint="eastAsia"/>
          <w:sz w:val="28"/>
          <w:szCs w:val="28"/>
        </w:rPr>
        <w:t>办理申请手续后，在领到本科毕业证书和本科毕业生登记表的同时，应提交以下材料：（</w:t>
      </w:r>
      <w:r w:rsidRPr="0059286C">
        <w:rPr>
          <w:rFonts w:hint="eastAsia"/>
          <w:sz w:val="28"/>
          <w:szCs w:val="28"/>
        </w:rPr>
        <w:t>1</w:t>
      </w:r>
      <w:r w:rsidRPr="0059286C">
        <w:rPr>
          <w:rFonts w:hint="eastAsia"/>
          <w:sz w:val="28"/>
          <w:szCs w:val="28"/>
        </w:rPr>
        <w:t>）本人身份证件；（</w:t>
      </w:r>
      <w:r w:rsidRPr="0059286C">
        <w:rPr>
          <w:rFonts w:hint="eastAsia"/>
          <w:sz w:val="28"/>
          <w:szCs w:val="28"/>
        </w:rPr>
        <w:t>2</w:t>
      </w:r>
      <w:r w:rsidRPr="0059286C">
        <w:rPr>
          <w:rFonts w:hint="eastAsia"/>
          <w:sz w:val="28"/>
          <w:szCs w:val="28"/>
        </w:rPr>
        <w:t>）本科毕业证书；（</w:t>
      </w:r>
      <w:r w:rsidRPr="0059286C">
        <w:rPr>
          <w:rFonts w:hint="eastAsia"/>
          <w:sz w:val="28"/>
          <w:szCs w:val="28"/>
        </w:rPr>
        <w:t>3</w:t>
      </w:r>
      <w:r w:rsidRPr="0059286C">
        <w:rPr>
          <w:rFonts w:hint="eastAsia"/>
          <w:sz w:val="28"/>
          <w:szCs w:val="28"/>
        </w:rPr>
        <w:t>）本科毕业生登记表末页的成绩单；（</w:t>
      </w:r>
      <w:r w:rsidRPr="0059286C">
        <w:rPr>
          <w:rFonts w:hint="eastAsia"/>
          <w:sz w:val="28"/>
          <w:szCs w:val="28"/>
        </w:rPr>
        <w:t>4</w:t>
      </w:r>
      <w:r w:rsidRPr="0059286C">
        <w:rPr>
          <w:rFonts w:hint="eastAsia"/>
          <w:sz w:val="28"/>
          <w:szCs w:val="28"/>
        </w:rPr>
        <w:t>）达到学士学位英语水平要求的证明材料；（</w:t>
      </w:r>
      <w:r w:rsidRPr="0059286C">
        <w:rPr>
          <w:rFonts w:hint="eastAsia"/>
          <w:sz w:val="28"/>
          <w:szCs w:val="28"/>
        </w:rPr>
        <w:t>5</w:t>
      </w:r>
      <w:r w:rsidRPr="0059286C">
        <w:rPr>
          <w:rFonts w:hint="eastAsia"/>
          <w:sz w:val="28"/>
          <w:szCs w:val="28"/>
        </w:rPr>
        <w:t>）单位政审意见。以上材料均应提供原件及复印件，除（</w:t>
      </w:r>
      <w:r w:rsidRPr="0059286C">
        <w:rPr>
          <w:rFonts w:hint="eastAsia"/>
          <w:sz w:val="28"/>
          <w:szCs w:val="28"/>
        </w:rPr>
        <w:t>5</w:t>
      </w:r>
      <w:r w:rsidRPr="0059286C">
        <w:rPr>
          <w:rFonts w:hint="eastAsia"/>
          <w:sz w:val="28"/>
          <w:szCs w:val="28"/>
        </w:rPr>
        <w:t>）以外的原件经审核后退还本人。</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第三条</w:t>
      </w:r>
      <w:r w:rsidRPr="0059286C">
        <w:rPr>
          <w:rFonts w:hint="eastAsia"/>
          <w:sz w:val="28"/>
          <w:szCs w:val="28"/>
        </w:rPr>
        <w:t xml:space="preserve"> </w:t>
      </w:r>
      <w:r w:rsidRPr="0059286C">
        <w:rPr>
          <w:rFonts w:hint="eastAsia"/>
          <w:sz w:val="28"/>
          <w:szCs w:val="28"/>
        </w:rPr>
        <w:t>每年</w:t>
      </w:r>
      <w:r w:rsidRPr="0059286C">
        <w:rPr>
          <w:rFonts w:hint="eastAsia"/>
          <w:sz w:val="28"/>
          <w:szCs w:val="28"/>
        </w:rPr>
        <w:t>6</w:t>
      </w:r>
      <w:r w:rsidRPr="0059286C">
        <w:rPr>
          <w:rFonts w:hint="eastAsia"/>
          <w:sz w:val="28"/>
          <w:szCs w:val="28"/>
        </w:rPr>
        <w:t>月申请学士学位的，提</w:t>
      </w:r>
      <w:bookmarkStart w:id="0" w:name="_GoBack"/>
      <w:bookmarkEnd w:id="0"/>
      <w:r w:rsidRPr="0059286C">
        <w:rPr>
          <w:rFonts w:hint="eastAsia"/>
          <w:sz w:val="28"/>
          <w:szCs w:val="28"/>
        </w:rPr>
        <w:t>交有关材料的截止日期为当年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日。经审定，对符合条件的申请人授予成人高等教育学士学位，授予学位证书的时间为当年</w:t>
      </w:r>
      <w:r w:rsidRPr="0059286C">
        <w:rPr>
          <w:rFonts w:hint="eastAsia"/>
          <w:sz w:val="28"/>
          <w:szCs w:val="28"/>
        </w:rPr>
        <w:t>12</w:t>
      </w:r>
      <w:r w:rsidRPr="0059286C">
        <w:rPr>
          <w:rFonts w:hint="eastAsia"/>
          <w:sz w:val="28"/>
          <w:szCs w:val="28"/>
        </w:rPr>
        <w:t>月。如因在截止日期前未来得及提交达到学士学位英语水平要求的证明材料，但其他材料均已交齐者，必须在次年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t>每年</w:t>
      </w:r>
      <w:r w:rsidRPr="0059286C">
        <w:rPr>
          <w:rFonts w:hint="eastAsia"/>
          <w:sz w:val="28"/>
          <w:szCs w:val="28"/>
        </w:rPr>
        <w:t>12</w:t>
      </w:r>
      <w:r w:rsidRPr="0059286C">
        <w:rPr>
          <w:rFonts w:hint="eastAsia"/>
          <w:sz w:val="28"/>
          <w:szCs w:val="28"/>
        </w:rPr>
        <w:t>月申请学士学位的，提交有关材料的截止日期为次年</w:t>
      </w:r>
      <w:r w:rsidRPr="0059286C">
        <w:rPr>
          <w:rFonts w:hint="eastAsia"/>
          <w:sz w:val="28"/>
          <w:szCs w:val="28"/>
        </w:rPr>
        <w:t>3</w:t>
      </w:r>
      <w:r w:rsidRPr="0059286C">
        <w:rPr>
          <w:rFonts w:hint="eastAsia"/>
          <w:sz w:val="28"/>
          <w:szCs w:val="28"/>
        </w:rPr>
        <w:t>月</w:t>
      </w:r>
      <w:r w:rsidRPr="0059286C">
        <w:rPr>
          <w:rFonts w:hint="eastAsia"/>
          <w:sz w:val="28"/>
          <w:szCs w:val="28"/>
        </w:rPr>
        <w:t>30</w:t>
      </w:r>
      <w:r w:rsidRPr="0059286C">
        <w:rPr>
          <w:rFonts w:hint="eastAsia"/>
          <w:sz w:val="28"/>
          <w:szCs w:val="28"/>
        </w:rPr>
        <w:t>日。经审定，对符合条件的申请人授予成人高等教育学士学位，授予学位证书的时间为次年</w:t>
      </w:r>
      <w:r w:rsidRPr="0059286C">
        <w:rPr>
          <w:rFonts w:hint="eastAsia"/>
          <w:sz w:val="28"/>
          <w:szCs w:val="28"/>
        </w:rPr>
        <w:t>6</w:t>
      </w:r>
      <w:r w:rsidRPr="0059286C">
        <w:rPr>
          <w:rFonts w:hint="eastAsia"/>
          <w:sz w:val="28"/>
          <w:szCs w:val="28"/>
        </w:rPr>
        <w:t>月。如因在截止日期前未来得及提交达到学士学位英语水平要求的证明材料，但其他材料均已内交齐者，必须在次年</w:t>
      </w:r>
      <w:r w:rsidRPr="0059286C">
        <w:rPr>
          <w:rFonts w:hint="eastAsia"/>
          <w:sz w:val="28"/>
          <w:szCs w:val="28"/>
        </w:rPr>
        <w:t>9</w:t>
      </w:r>
      <w:r w:rsidRPr="0059286C">
        <w:rPr>
          <w:rFonts w:hint="eastAsia"/>
          <w:sz w:val="28"/>
          <w:szCs w:val="28"/>
        </w:rPr>
        <w:t>月</w:t>
      </w:r>
      <w:r w:rsidRPr="0059286C">
        <w:rPr>
          <w:rFonts w:hint="eastAsia"/>
          <w:sz w:val="28"/>
          <w:szCs w:val="28"/>
        </w:rPr>
        <w:t>30</w:t>
      </w:r>
      <w:r w:rsidRPr="0059286C">
        <w:rPr>
          <w:rFonts w:hint="eastAsia"/>
          <w:sz w:val="28"/>
          <w:szCs w:val="28"/>
        </w:rPr>
        <w:t>日前补交。经审定，对符合条件的申请人授予成人高等教育学士学位，授予学位证书的时间为次年</w:t>
      </w:r>
      <w:r w:rsidRPr="0059286C">
        <w:rPr>
          <w:rFonts w:hint="eastAsia"/>
          <w:sz w:val="28"/>
          <w:szCs w:val="28"/>
        </w:rPr>
        <w:t>12</w:t>
      </w:r>
      <w:r w:rsidRPr="0059286C">
        <w:rPr>
          <w:rFonts w:hint="eastAsia"/>
          <w:sz w:val="28"/>
          <w:szCs w:val="28"/>
        </w:rPr>
        <w:t>月。</w:t>
      </w:r>
    </w:p>
    <w:p w:rsidR="00BF474B" w:rsidRPr="0059286C" w:rsidRDefault="00BF474B" w:rsidP="0059286C">
      <w:pPr>
        <w:snapToGrid w:val="0"/>
        <w:spacing w:line="500" w:lineRule="atLeast"/>
        <w:ind w:firstLine="570"/>
        <w:rPr>
          <w:sz w:val="28"/>
          <w:szCs w:val="28"/>
        </w:rPr>
      </w:pPr>
      <w:r w:rsidRPr="0059286C">
        <w:rPr>
          <w:rFonts w:hint="eastAsia"/>
          <w:sz w:val="28"/>
          <w:szCs w:val="28"/>
        </w:rPr>
        <w:lastRenderedPageBreak/>
        <w:t>学士学位的申请及提交材料，均以一次为限，逾期均不再受理。</w:t>
      </w:r>
    </w:p>
    <w:p w:rsidR="00BF474B" w:rsidRPr="0059286C" w:rsidRDefault="00BF474B" w:rsidP="0059286C">
      <w:pPr>
        <w:snapToGrid w:val="0"/>
        <w:spacing w:line="500" w:lineRule="atLeast"/>
        <w:ind w:firstLine="570"/>
        <w:rPr>
          <w:sz w:val="28"/>
          <w:szCs w:val="28"/>
        </w:rPr>
      </w:pPr>
      <w:r w:rsidRPr="0059286C">
        <w:rPr>
          <w:rFonts w:ascii="黑体" w:eastAsia="黑体" w:hint="eastAsia"/>
          <w:sz w:val="28"/>
          <w:szCs w:val="28"/>
        </w:rPr>
        <w:t>第四条</w:t>
      </w:r>
      <w:r w:rsidRPr="0059286C">
        <w:rPr>
          <w:rFonts w:hint="eastAsia"/>
          <w:sz w:val="28"/>
          <w:szCs w:val="28"/>
        </w:rPr>
        <w:t xml:space="preserve"> </w:t>
      </w:r>
      <w:r w:rsidRPr="0059286C">
        <w:rPr>
          <w:rFonts w:hint="eastAsia"/>
          <w:sz w:val="28"/>
          <w:szCs w:val="28"/>
        </w:rPr>
        <w:t>关于达到学士学位英语水平要求的规定：</w:t>
      </w:r>
    </w:p>
    <w:p w:rsidR="00BF474B" w:rsidRPr="0059286C"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一、2017年1月1日起，尚未取得</w:t>
      </w:r>
      <w:r w:rsidRPr="0059286C">
        <w:rPr>
          <w:rFonts w:ascii="宋体" w:hAnsi="宋体" w:hint="eastAsia"/>
          <w:sz w:val="28"/>
          <w:szCs w:val="28"/>
        </w:rPr>
        <w:t>全国英语等级三级考试（PETs-3）合格证书的</w:t>
      </w:r>
      <w:r w:rsidRPr="0059286C">
        <w:rPr>
          <w:rFonts w:ascii="宋体" w:hAnsi="宋体" w:hint="eastAsia"/>
          <w:sz w:val="28"/>
          <w:szCs w:val="28"/>
          <w:shd w:val="clear" w:color="auto" w:fill="FFFFFF"/>
        </w:rPr>
        <w:t>复旦大学高等教育自学考试的考生，一律按照2016年12月颁布的《复旦大学成人高等教育学士学位授予实施办法》执行。</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shd w:val="clear" w:color="auto" w:fill="FFFFFF"/>
        </w:rPr>
        <w:t>1.</w:t>
      </w:r>
      <w:r w:rsidRPr="0059286C">
        <w:rPr>
          <w:rFonts w:ascii="宋体" w:hAnsi="宋体" w:hint="eastAsia"/>
          <w:sz w:val="28"/>
          <w:szCs w:val="28"/>
        </w:rPr>
        <w:t xml:space="preserve"> 持本校准考证报考《英语（二）》 成绩高于或等于75分的考生，可以免考学士学位英语，《英语（二）》 成绩自签发之日起四年有效。</w:t>
      </w:r>
    </w:p>
    <w:p w:rsidR="00BF474B" w:rsidRPr="0059286C" w:rsidRDefault="00BF474B" w:rsidP="0059286C">
      <w:pPr>
        <w:snapToGrid w:val="0"/>
        <w:spacing w:line="500" w:lineRule="atLeast"/>
        <w:rPr>
          <w:rFonts w:ascii="宋体" w:hAnsi="宋体"/>
          <w:sz w:val="28"/>
          <w:szCs w:val="28"/>
          <w:shd w:val="clear" w:color="auto" w:fill="FFFFFF"/>
        </w:rPr>
      </w:pPr>
      <w:r w:rsidRPr="0059286C">
        <w:rPr>
          <w:rFonts w:ascii="宋体" w:hAnsi="宋体" w:hint="eastAsia"/>
          <w:sz w:val="28"/>
          <w:szCs w:val="28"/>
          <w:shd w:val="clear" w:color="auto" w:fill="FFFFFF"/>
        </w:rPr>
        <w:t>2.</w:t>
      </w:r>
      <w:r w:rsidRPr="0059286C">
        <w:rPr>
          <w:rFonts w:ascii="宋体" w:hAnsi="宋体" w:hint="eastAsia"/>
          <w:sz w:val="28"/>
          <w:szCs w:val="28"/>
        </w:rPr>
        <w:t>《英语（二）》 成绩未达到75分或免考《英语（二）》的考生，在</w:t>
      </w:r>
      <w:r w:rsidRPr="0059286C">
        <w:rPr>
          <w:rFonts w:ascii="宋体" w:hAnsi="宋体" w:hint="eastAsia"/>
          <w:sz w:val="28"/>
          <w:szCs w:val="28"/>
          <w:shd w:val="clear" w:color="auto" w:fill="FFFFFF"/>
        </w:rPr>
        <w:t>获得本科毕业证书后集体报名参加毕业当年度一次学士学位英语考试（大学英语四级考试），具体报名办法见每年3月和9月的网上通知。已有学士学位外语考试成绩单的，必须是在原在读学校以集体形式报考而取得，学士学位外语成绩单自签发之日起四年有效。</w:t>
      </w:r>
    </w:p>
    <w:p w:rsidR="00BF474B" w:rsidRPr="0059286C" w:rsidRDefault="00BF474B" w:rsidP="0059286C">
      <w:pPr>
        <w:snapToGrid w:val="0"/>
        <w:spacing w:line="500" w:lineRule="atLeast"/>
        <w:rPr>
          <w:rFonts w:ascii="宋体" w:hAnsi="宋体"/>
          <w:sz w:val="28"/>
          <w:szCs w:val="28"/>
        </w:rPr>
      </w:pPr>
      <w:r w:rsidRPr="0059286C">
        <w:rPr>
          <w:rFonts w:ascii="宋体" w:hAnsi="宋体" w:hint="eastAsia"/>
          <w:sz w:val="28"/>
          <w:szCs w:val="28"/>
        </w:rPr>
        <w:t>二、2017年1月1日前已经获得全国英语等级三级考试（PETs-3）合格证书的</w:t>
      </w:r>
      <w:r w:rsidRPr="0059286C">
        <w:rPr>
          <w:rFonts w:ascii="宋体" w:hAnsi="宋体" w:hint="eastAsia"/>
          <w:sz w:val="28"/>
          <w:szCs w:val="28"/>
          <w:shd w:val="clear" w:color="auto" w:fill="FFFFFF"/>
        </w:rPr>
        <w:t>考生</w:t>
      </w:r>
      <w:r w:rsidRPr="0059286C">
        <w:rPr>
          <w:rFonts w:ascii="宋体" w:hAnsi="宋体" w:hint="eastAsia"/>
          <w:sz w:val="28"/>
          <w:szCs w:val="28"/>
        </w:rPr>
        <w:t>，可以免考学士学位英语，全国英语等级三级考试（PETs-3）的合格证书自签发之日起四年有效。</w:t>
      </w:r>
    </w:p>
    <w:p w:rsidR="00BF474B" w:rsidRPr="0059286C" w:rsidRDefault="00BF474B" w:rsidP="0059286C">
      <w:pPr>
        <w:snapToGrid w:val="0"/>
        <w:spacing w:line="500" w:lineRule="atLeast"/>
        <w:ind w:left="360"/>
        <w:jc w:val="right"/>
        <w:rPr>
          <w:rFonts w:ascii="宋体" w:hAnsi="宋体"/>
          <w:sz w:val="28"/>
          <w:szCs w:val="28"/>
        </w:rPr>
      </w:pPr>
      <w:r w:rsidRPr="0059286C">
        <w:rPr>
          <w:rFonts w:ascii="宋体" w:hAnsi="宋体" w:hint="eastAsia"/>
          <w:sz w:val="28"/>
          <w:szCs w:val="28"/>
        </w:rPr>
        <w:t>复旦大学继续教育学院</w:t>
      </w:r>
    </w:p>
    <w:p w:rsidR="00BF474B" w:rsidRPr="0059286C" w:rsidRDefault="00BF474B" w:rsidP="0059286C">
      <w:pPr>
        <w:snapToGrid w:val="0"/>
        <w:spacing w:line="500" w:lineRule="atLeast"/>
        <w:ind w:left="360" w:right="280"/>
        <w:jc w:val="right"/>
        <w:rPr>
          <w:rFonts w:ascii="宋体" w:hAnsi="宋体"/>
          <w:sz w:val="28"/>
          <w:szCs w:val="28"/>
        </w:rPr>
      </w:pPr>
      <w:r w:rsidRPr="0059286C">
        <w:rPr>
          <w:rFonts w:ascii="宋体" w:hAnsi="宋体" w:hint="eastAsia"/>
          <w:sz w:val="28"/>
          <w:szCs w:val="28"/>
        </w:rPr>
        <w:t>2016年12月</w:t>
      </w:r>
    </w:p>
    <w:p w:rsidR="00BF474B" w:rsidRPr="0059286C" w:rsidRDefault="00BF474B" w:rsidP="0059286C">
      <w:pPr>
        <w:snapToGrid w:val="0"/>
        <w:spacing w:line="500" w:lineRule="atLeast"/>
        <w:jc w:val="center"/>
        <w:rPr>
          <w:sz w:val="44"/>
        </w:rPr>
      </w:pPr>
    </w:p>
    <w:p w:rsidR="00BF474B" w:rsidRPr="0059286C" w:rsidRDefault="00BF474B" w:rsidP="0059286C">
      <w:pPr>
        <w:snapToGrid w:val="0"/>
        <w:spacing w:line="500" w:lineRule="atLeast"/>
        <w:jc w:val="center"/>
        <w:rPr>
          <w:sz w:val="44"/>
        </w:rPr>
      </w:pPr>
    </w:p>
    <w:p w:rsidR="00BF474B" w:rsidRPr="0059286C" w:rsidRDefault="00BF474B" w:rsidP="0059286C">
      <w:pPr>
        <w:snapToGrid w:val="0"/>
        <w:spacing w:line="500" w:lineRule="atLeast"/>
        <w:rPr>
          <w:rFonts w:ascii="新宋体" w:eastAsia="新宋体" w:hAnsi="新宋体"/>
          <w:sz w:val="24"/>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BF474B" w:rsidRPr="0059286C" w:rsidRDefault="00BF474B" w:rsidP="0059286C">
      <w:pPr>
        <w:tabs>
          <w:tab w:val="left" w:pos="5280"/>
        </w:tabs>
        <w:snapToGrid w:val="0"/>
        <w:spacing w:line="500" w:lineRule="atLeast"/>
        <w:jc w:val="center"/>
        <w:rPr>
          <w:rFonts w:ascii="仿宋_GB2312" w:eastAsia="仿宋_GB2312"/>
          <w:bCs/>
          <w:sz w:val="30"/>
        </w:rPr>
      </w:pPr>
    </w:p>
    <w:p w:rsidR="00121386" w:rsidRPr="0059286C" w:rsidRDefault="00121386" w:rsidP="0059286C">
      <w:pPr>
        <w:snapToGrid w:val="0"/>
        <w:spacing w:line="500" w:lineRule="atLeast"/>
        <w:rPr>
          <w:rFonts w:hint="eastAsia"/>
        </w:rPr>
      </w:pPr>
    </w:p>
    <w:sectPr w:rsidR="00121386" w:rsidRPr="005928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FF6" w:rsidRDefault="00920FF6" w:rsidP="0059286C">
      <w:r>
        <w:separator/>
      </w:r>
    </w:p>
  </w:endnote>
  <w:endnote w:type="continuationSeparator" w:id="0">
    <w:p w:rsidR="00920FF6" w:rsidRDefault="00920FF6" w:rsidP="0059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826131"/>
      <w:docPartObj>
        <w:docPartGallery w:val="Page Numbers (Bottom of Page)"/>
        <w:docPartUnique/>
      </w:docPartObj>
    </w:sdtPr>
    <w:sdtContent>
      <w:p w:rsidR="0059286C" w:rsidRDefault="0059286C">
        <w:pPr>
          <w:pStyle w:val="a5"/>
          <w:jc w:val="right"/>
        </w:pPr>
        <w:r>
          <w:fldChar w:fldCharType="begin"/>
        </w:r>
        <w:r>
          <w:instrText>PAGE   \* MERGEFORMAT</w:instrText>
        </w:r>
        <w:r>
          <w:fldChar w:fldCharType="separate"/>
        </w:r>
        <w:r w:rsidRPr="0059286C">
          <w:rPr>
            <w:noProof/>
            <w:lang w:val="zh-CN"/>
          </w:rPr>
          <w:t>2</w:t>
        </w:r>
        <w:r>
          <w:fldChar w:fldCharType="end"/>
        </w:r>
      </w:p>
    </w:sdtContent>
  </w:sdt>
  <w:p w:rsidR="0059286C" w:rsidRDefault="0059286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FF6" w:rsidRDefault="00920FF6" w:rsidP="0059286C">
      <w:r>
        <w:separator/>
      </w:r>
    </w:p>
  </w:footnote>
  <w:footnote w:type="continuationSeparator" w:id="0">
    <w:p w:rsidR="00920FF6" w:rsidRDefault="00920FF6" w:rsidP="00592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4B"/>
    <w:rsid w:val="00121386"/>
    <w:rsid w:val="0059286C"/>
    <w:rsid w:val="00920FF6"/>
    <w:rsid w:val="00BF4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C26D"/>
  <w15:chartTrackingRefBased/>
  <w15:docId w15:val="{FB86853B-1108-4B57-BD3F-62BFF59B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7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8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286C"/>
    <w:rPr>
      <w:rFonts w:ascii="Times New Roman" w:eastAsia="宋体" w:hAnsi="Times New Roman" w:cs="Times New Roman"/>
      <w:sz w:val="18"/>
      <w:szCs w:val="18"/>
    </w:rPr>
  </w:style>
  <w:style w:type="paragraph" w:styleId="a5">
    <w:name w:val="footer"/>
    <w:basedOn w:val="a"/>
    <w:link w:val="a6"/>
    <w:uiPriority w:val="99"/>
    <w:unhideWhenUsed/>
    <w:rsid w:val="0059286C"/>
    <w:pPr>
      <w:tabs>
        <w:tab w:val="center" w:pos="4153"/>
        <w:tab w:val="right" w:pos="8306"/>
      </w:tabs>
      <w:snapToGrid w:val="0"/>
      <w:jc w:val="left"/>
    </w:pPr>
    <w:rPr>
      <w:sz w:val="18"/>
      <w:szCs w:val="18"/>
    </w:rPr>
  </w:style>
  <w:style w:type="character" w:customStyle="1" w:styleId="a6">
    <w:name w:val="页脚 字符"/>
    <w:basedOn w:val="a0"/>
    <w:link w:val="a5"/>
    <w:uiPriority w:val="99"/>
    <w:rsid w:val="0059286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2</cp:revision>
  <dcterms:created xsi:type="dcterms:W3CDTF">2017-08-30T12:32:00Z</dcterms:created>
  <dcterms:modified xsi:type="dcterms:W3CDTF">2017-08-31T01:49:00Z</dcterms:modified>
</cp:coreProperties>
</file>